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F43D2" w14:textId="6EF02E75" w:rsidR="002D69D0" w:rsidRPr="00935A2A" w:rsidRDefault="007273D4" w:rsidP="00935A2A">
      <w:pPr>
        <w:spacing w:line="276" w:lineRule="auto"/>
        <w:jc w:val="center"/>
        <w:rPr>
          <w:rFonts w:asciiTheme="minorHAnsi" w:hAnsiTheme="minorHAnsi" w:cstheme="minorHAnsi"/>
          <w:b/>
          <w:u w:val="single"/>
        </w:rPr>
      </w:pPr>
      <w:r w:rsidRPr="00935A2A">
        <w:rPr>
          <w:rFonts w:asciiTheme="minorHAnsi" w:hAnsiTheme="minorHAnsi" w:cstheme="minorHAnsi"/>
          <w:b/>
          <w:u w:val="single"/>
        </w:rPr>
        <w:t>Health and Safety – 5.4 Recording and reporting of accidents and incidents</w:t>
      </w:r>
    </w:p>
    <w:p w14:paraId="2EC459DF" w14:textId="3DB88B77" w:rsidR="002D69D0" w:rsidRPr="00935A2A" w:rsidRDefault="002D69D0" w:rsidP="00935A2A">
      <w:pPr>
        <w:spacing w:line="276" w:lineRule="auto"/>
        <w:jc w:val="center"/>
        <w:rPr>
          <w:rFonts w:asciiTheme="minorHAnsi" w:hAnsiTheme="minorHAnsi" w:cstheme="minorHAnsi"/>
          <w:b/>
          <w:u w:val="single"/>
        </w:rPr>
      </w:pPr>
    </w:p>
    <w:p w14:paraId="6BCB3632" w14:textId="3B0C1FDE" w:rsidR="002D69D0" w:rsidRPr="00935A2A" w:rsidRDefault="002D69D0" w:rsidP="00935A2A">
      <w:pPr>
        <w:spacing w:line="276" w:lineRule="auto"/>
        <w:rPr>
          <w:rFonts w:asciiTheme="minorHAnsi" w:hAnsiTheme="minorHAnsi" w:cstheme="minorHAnsi"/>
          <w:b/>
        </w:rPr>
      </w:pPr>
      <w:r w:rsidRPr="00935A2A">
        <w:rPr>
          <w:rFonts w:asciiTheme="minorHAnsi" w:hAnsiTheme="minorHAnsi" w:cstheme="minorHAnsi"/>
          <w:b/>
        </w:rPr>
        <w:t>Table of contents</w:t>
      </w:r>
    </w:p>
    <w:p w14:paraId="4310AAE2" w14:textId="77777777" w:rsidR="005B0C10" w:rsidRPr="00935A2A" w:rsidRDefault="005B0C10" w:rsidP="00935A2A">
      <w:pPr>
        <w:spacing w:after="160" w:line="276" w:lineRule="auto"/>
        <w:rPr>
          <w:rFonts w:asciiTheme="minorHAnsi" w:eastAsiaTheme="minorHAnsi" w:hAnsiTheme="minorHAnsi" w:cstheme="minorHAnsi"/>
          <w:b/>
          <w:bCs/>
          <w:lang w:eastAsia="en-US"/>
        </w:rPr>
      </w:pPr>
    </w:p>
    <w:p w14:paraId="7178846E" w14:textId="638F5313" w:rsidR="005B0C10" w:rsidRPr="00935A2A" w:rsidRDefault="005B0C10" w:rsidP="00935A2A">
      <w:pPr>
        <w:spacing w:after="160" w:line="276" w:lineRule="auto"/>
        <w:rPr>
          <w:rFonts w:asciiTheme="minorHAnsi" w:eastAsiaTheme="minorHAnsi" w:hAnsiTheme="minorHAnsi" w:cstheme="minorHAnsi"/>
          <w:lang w:eastAsia="en-US"/>
        </w:rPr>
      </w:pPr>
      <w:r w:rsidRPr="00935A2A">
        <w:rPr>
          <w:rFonts w:asciiTheme="minorHAnsi" w:eastAsiaTheme="minorHAnsi" w:hAnsiTheme="minorHAnsi" w:cstheme="minorHAnsi"/>
          <w:lang w:eastAsia="en-US"/>
        </w:rPr>
        <w:t xml:space="preserve">Policy Statement </w:t>
      </w:r>
      <w:bookmarkStart w:id="0" w:name="_Hlk34048485"/>
      <w:r w:rsidRPr="00935A2A">
        <w:rPr>
          <w:rFonts w:asciiTheme="minorHAnsi" w:eastAsiaTheme="minorHAnsi" w:hAnsiTheme="minorHAnsi" w:cstheme="minorHAnsi"/>
          <w:lang w:eastAsia="en-US"/>
        </w:rPr>
        <w:t>……………………………………………………………………………</w:t>
      </w:r>
      <w:r w:rsidR="00E06C58" w:rsidRPr="00935A2A">
        <w:rPr>
          <w:rFonts w:asciiTheme="minorHAnsi" w:eastAsiaTheme="minorHAnsi" w:hAnsiTheme="minorHAnsi" w:cstheme="minorHAnsi"/>
          <w:lang w:eastAsia="en-US"/>
        </w:rPr>
        <w:t>......................</w:t>
      </w:r>
      <w:r w:rsidRPr="00935A2A">
        <w:rPr>
          <w:rFonts w:asciiTheme="minorHAnsi" w:eastAsiaTheme="minorHAnsi" w:hAnsiTheme="minorHAnsi" w:cstheme="minorHAnsi"/>
          <w:lang w:eastAsia="en-US"/>
        </w:rPr>
        <w:t>…………….</w:t>
      </w:r>
      <w:bookmarkEnd w:id="0"/>
      <w:r w:rsidRPr="00935A2A">
        <w:rPr>
          <w:rFonts w:asciiTheme="minorHAnsi" w:eastAsiaTheme="minorHAnsi" w:hAnsiTheme="minorHAnsi" w:cstheme="minorHAnsi"/>
          <w:lang w:eastAsia="en-US"/>
        </w:rPr>
        <w:t>1</w:t>
      </w:r>
    </w:p>
    <w:p w14:paraId="2C120F70" w14:textId="5F84A8D5" w:rsidR="00E06C58" w:rsidRPr="00935A2A" w:rsidRDefault="00935A2A" w:rsidP="00935A2A">
      <w:pPr>
        <w:spacing w:after="160" w:line="276" w:lineRule="auto"/>
        <w:rPr>
          <w:rFonts w:asciiTheme="minorHAnsi" w:eastAsiaTheme="minorHAnsi" w:hAnsiTheme="minorHAnsi" w:cstheme="minorHAnsi"/>
          <w:lang w:eastAsia="en-US"/>
        </w:rPr>
      </w:pPr>
      <w:r>
        <w:rPr>
          <w:rFonts w:asciiTheme="minorHAnsi" w:hAnsiTheme="minorHAnsi" w:cstheme="minorHAnsi"/>
          <w:bCs/>
          <w:color w:val="1E1E1E"/>
          <w:shd w:val="clear" w:color="auto" w:fill="FFFFFF"/>
        </w:rPr>
        <w:t>Procedure ...........................</w:t>
      </w:r>
      <w:r w:rsidR="00E06C58" w:rsidRPr="00935A2A">
        <w:rPr>
          <w:rFonts w:asciiTheme="minorHAnsi" w:hAnsiTheme="minorHAnsi" w:cstheme="minorHAnsi"/>
          <w:bCs/>
          <w:color w:val="1E1E1E"/>
          <w:shd w:val="clear" w:color="auto" w:fill="FFFFFF"/>
        </w:rPr>
        <w:t>...................................................................................................1</w:t>
      </w:r>
    </w:p>
    <w:p w14:paraId="0F125496" w14:textId="37B75218" w:rsidR="003534ED" w:rsidRPr="00935A2A" w:rsidRDefault="00E06C58" w:rsidP="00935A2A">
      <w:pPr>
        <w:spacing w:after="160" w:line="276" w:lineRule="auto"/>
        <w:rPr>
          <w:rFonts w:asciiTheme="minorHAnsi" w:eastAsiaTheme="minorHAnsi" w:hAnsiTheme="minorHAnsi" w:cstheme="minorHAnsi"/>
          <w:lang w:eastAsia="en-US"/>
        </w:rPr>
      </w:pPr>
      <w:r w:rsidRPr="00935A2A">
        <w:rPr>
          <w:rFonts w:asciiTheme="minorHAnsi" w:eastAsiaTheme="minorHAnsi" w:hAnsiTheme="minorHAnsi" w:cstheme="minorHAnsi"/>
          <w:lang w:eastAsia="en-US"/>
        </w:rPr>
        <w:t>Guidance</w:t>
      </w:r>
      <w:r w:rsidR="003534ED" w:rsidRPr="00935A2A">
        <w:rPr>
          <w:rFonts w:asciiTheme="minorHAnsi" w:eastAsiaTheme="minorHAnsi" w:hAnsiTheme="minorHAnsi" w:cstheme="minorHAnsi"/>
          <w:lang w:eastAsia="en-US"/>
        </w:rPr>
        <w:t xml:space="preserve"> .............................</w:t>
      </w:r>
      <w:r w:rsidR="00935A2A">
        <w:rPr>
          <w:rFonts w:asciiTheme="minorHAnsi" w:eastAsiaTheme="minorHAnsi" w:hAnsiTheme="minorHAnsi" w:cstheme="minorHAnsi"/>
          <w:lang w:eastAsia="en-US"/>
        </w:rPr>
        <w:t>............</w:t>
      </w:r>
      <w:r w:rsidR="003534ED" w:rsidRPr="00935A2A">
        <w:rPr>
          <w:rFonts w:asciiTheme="minorHAnsi" w:eastAsiaTheme="minorHAnsi" w:hAnsiTheme="minorHAnsi" w:cstheme="minorHAnsi"/>
          <w:lang w:eastAsia="en-US"/>
        </w:rPr>
        <w:t>.....................................................</w:t>
      </w:r>
      <w:r w:rsidRPr="00935A2A">
        <w:rPr>
          <w:rFonts w:asciiTheme="minorHAnsi" w:eastAsiaTheme="minorHAnsi" w:hAnsiTheme="minorHAnsi" w:cstheme="minorHAnsi"/>
          <w:lang w:eastAsia="en-US"/>
        </w:rPr>
        <w:t>.......................</w:t>
      </w:r>
      <w:r w:rsidR="003534ED" w:rsidRPr="00935A2A">
        <w:rPr>
          <w:rFonts w:asciiTheme="minorHAnsi" w:eastAsiaTheme="minorHAnsi" w:hAnsiTheme="minorHAnsi" w:cstheme="minorHAnsi"/>
          <w:lang w:eastAsia="en-US"/>
        </w:rPr>
        <w:t>...........3</w:t>
      </w:r>
    </w:p>
    <w:p w14:paraId="2371C28D" w14:textId="77777777" w:rsidR="00403234" w:rsidRPr="00935A2A" w:rsidRDefault="00403234" w:rsidP="00935A2A">
      <w:pPr>
        <w:spacing w:line="276" w:lineRule="auto"/>
        <w:rPr>
          <w:rFonts w:asciiTheme="minorHAnsi" w:hAnsiTheme="minorHAnsi" w:cstheme="minorHAnsi"/>
          <w:b/>
        </w:rPr>
      </w:pPr>
    </w:p>
    <w:p w14:paraId="184B531E" w14:textId="5E415704" w:rsidR="005B0C10" w:rsidRPr="00935A2A" w:rsidRDefault="005B0C10" w:rsidP="00935A2A">
      <w:pPr>
        <w:spacing w:line="276" w:lineRule="auto"/>
        <w:rPr>
          <w:rFonts w:asciiTheme="minorHAnsi" w:hAnsiTheme="minorHAnsi" w:cstheme="minorHAnsi"/>
          <w:b/>
        </w:rPr>
      </w:pPr>
      <w:r w:rsidRPr="00935A2A">
        <w:rPr>
          <w:rFonts w:asciiTheme="minorHAnsi" w:hAnsiTheme="minorHAnsi" w:cstheme="minorHAnsi"/>
          <w:b/>
        </w:rPr>
        <w:t>Policy Statement</w:t>
      </w:r>
    </w:p>
    <w:p w14:paraId="0BB40C59" w14:textId="77777777" w:rsidR="00403234" w:rsidRPr="00935A2A" w:rsidRDefault="00403234" w:rsidP="00935A2A">
      <w:pPr>
        <w:spacing w:line="276" w:lineRule="auto"/>
        <w:rPr>
          <w:rFonts w:asciiTheme="minorHAnsi" w:hAnsiTheme="minorHAnsi" w:cstheme="minorHAnsi"/>
          <w:b/>
        </w:rPr>
      </w:pPr>
    </w:p>
    <w:p w14:paraId="203E6DCA" w14:textId="77777777" w:rsidR="00935A2A" w:rsidRPr="00935A2A" w:rsidRDefault="00935A2A" w:rsidP="00935A2A">
      <w:pPr>
        <w:spacing w:line="276" w:lineRule="auto"/>
        <w:rPr>
          <w:rFonts w:asciiTheme="minorHAnsi" w:hAnsiTheme="minorHAnsi" w:cstheme="minorHAnsi"/>
        </w:rPr>
      </w:pPr>
      <w:r w:rsidRPr="00935A2A">
        <w:rPr>
          <w:rFonts w:asciiTheme="minorHAnsi" w:hAnsiTheme="minorHAnsi" w:cstheme="minorHAnsi"/>
        </w:rPr>
        <w:t>We follow the guidelines of the Reporting Injuries, Diseases and Dangerous Occurrences (RIDDOR) for the reporting of accidents and incidents. Child protection matters or behavioural incidents between children are NOT regarded as incidents and there are separate procedures for this.</w:t>
      </w:r>
    </w:p>
    <w:p w14:paraId="6E8489B2" w14:textId="62B9A1CE" w:rsidR="00C92B05" w:rsidRPr="00935A2A" w:rsidRDefault="00935A2A" w:rsidP="00935A2A">
      <w:pPr>
        <w:spacing w:line="276" w:lineRule="auto"/>
        <w:rPr>
          <w:rFonts w:asciiTheme="minorHAnsi" w:hAnsiTheme="minorHAnsi" w:cstheme="minorHAnsi"/>
          <w:b/>
          <w:bCs/>
        </w:rPr>
      </w:pPr>
      <w:r w:rsidRPr="00935A2A">
        <w:rPr>
          <w:rFonts w:asciiTheme="minorHAnsi" w:hAnsiTheme="minorHAnsi" w:cstheme="minorHAnsi"/>
          <w:b/>
          <w:bCs/>
        </w:rPr>
        <w:t xml:space="preserve"> </w:t>
      </w:r>
    </w:p>
    <w:p w14:paraId="0681415E" w14:textId="0383371D" w:rsidR="00935A2A" w:rsidRPr="00935A2A" w:rsidRDefault="00935A2A" w:rsidP="00935A2A">
      <w:pPr>
        <w:spacing w:line="276" w:lineRule="auto"/>
        <w:rPr>
          <w:rFonts w:asciiTheme="minorHAnsi" w:hAnsiTheme="minorHAnsi" w:cstheme="minorHAnsi"/>
          <w:b/>
          <w:bCs/>
        </w:rPr>
      </w:pPr>
      <w:r w:rsidRPr="00935A2A">
        <w:rPr>
          <w:rFonts w:asciiTheme="minorHAnsi" w:hAnsiTheme="minorHAnsi" w:cstheme="minorHAnsi"/>
          <w:b/>
          <w:bCs/>
        </w:rPr>
        <w:t>Procedures</w:t>
      </w:r>
    </w:p>
    <w:p w14:paraId="64731484" w14:textId="77777777" w:rsidR="00935A2A" w:rsidRPr="00935A2A" w:rsidRDefault="00935A2A" w:rsidP="00935A2A">
      <w:pPr>
        <w:spacing w:line="276" w:lineRule="auto"/>
        <w:rPr>
          <w:rFonts w:asciiTheme="minorHAnsi" w:hAnsiTheme="minorHAnsi" w:cstheme="minorHAnsi"/>
          <w:b/>
          <w:bCs/>
          <w:iCs/>
        </w:rPr>
      </w:pPr>
    </w:p>
    <w:p w14:paraId="2DE6E9B1" w14:textId="77777777" w:rsidR="00935A2A" w:rsidRPr="00935A2A" w:rsidRDefault="00935A2A" w:rsidP="00935A2A">
      <w:pPr>
        <w:spacing w:line="276" w:lineRule="auto"/>
        <w:rPr>
          <w:rFonts w:asciiTheme="minorHAnsi" w:hAnsiTheme="minorHAnsi" w:cstheme="minorHAnsi"/>
          <w:b/>
          <w:bCs/>
          <w:iCs/>
        </w:rPr>
      </w:pPr>
      <w:r w:rsidRPr="00935A2A">
        <w:rPr>
          <w:rFonts w:asciiTheme="minorHAnsi" w:hAnsiTheme="minorHAnsi" w:cstheme="minorHAnsi"/>
          <w:b/>
          <w:bCs/>
          <w:iCs/>
        </w:rPr>
        <w:t>Our accident forms:</w:t>
      </w:r>
    </w:p>
    <w:p w14:paraId="0E9FE7B2" w14:textId="5724521C" w:rsidR="00935A2A" w:rsidRPr="00935A2A" w:rsidRDefault="00935A2A" w:rsidP="00935A2A">
      <w:pPr>
        <w:pStyle w:val="ListParagraph"/>
        <w:numPr>
          <w:ilvl w:val="0"/>
          <w:numId w:val="13"/>
        </w:numPr>
        <w:spacing w:line="276" w:lineRule="auto"/>
        <w:rPr>
          <w:rFonts w:asciiTheme="minorHAnsi" w:hAnsiTheme="minorHAnsi" w:cstheme="minorHAnsi"/>
        </w:rPr>
      </w:pPr>
      <w:r w:rsidRPr="00935A2A">
        <w:rPr>
          <w:rFonts w:asciiTheme="minorHAnsi" w:hAnsiTheme="minorHAnsi" w:cstheme="minorHAnsi"/>
        </w:rPr>
        <w:t>are kept safely and accessibly.</w:t>
      </w:r>
    </w:p>
    <w:p w14:paraId="27885A94" w14:textId="18E62FF3" w:rsidR="00935A2A" w:rsidRPr="00935A2A" w:rsidRDefault="00935A2A" w:rsidP="00935A2A">
      <w:pPr>
        <w:pStyle w:val="ListParagraph"/>
        <w:numPr>
          <w:ilvl w:val="0"/>
          <w:numId w:val="13"/>
        </w:numPr>
        <w:spacing w:line="276" w:lineRule="auto"/>
        <w:rPr>
          <w:rFonts w:asciiTheme="minorHAnsi" w:hAnsiTheme="minorHAnsi" w:cstheme="minorHAnsi"/>
        </w:rPr>
      </w:pPr>
      <w:r w:rsidRPr="00935A2A">
        <w:rPr>
          <w:rFonts w:asciiTheme="minorHAnsi" w:hAnsiTheme="minorHAnsi" w:cstheme="minorHAnsi"/>
        </w:rPr>
        <w:t>are accessible to all staff and volunteers, who know how to complete it.</w:t>
      </w:r>
    </w:p>
    <w:p w14:paraId="35079B1C" w14:textId="77777777" w:rsidR="00935A2A" w:rsidRPr="00935A2A" w:rsidRDefault="00935A2A" w:rsidP="00935A2A">
      <w:pPr>
        <w:pStyle w:val="ListParagraph"/>
        <w:numPr>
          <w:ilvl w:val="0"/>
          <w:numId w:val="13"/>
        </w:numPr>
        <w:spacing w:line="276" w:lineRule="auto"/>
        <w:rPr>
          <w:rFonts w:asciiTheme="minorHAnsi" w:hAnsiTheme="minorHAnsi" w:cstheme="minorHAnsi"/>
        </w:rPr>
      </w:pPr>
      <w:r w:rsidRPr="00935A2A">
        <w:rPr>
          <w:rFonts w:asciiTheme="minorHAnsi" w:hAnsiTheme="minorHAnsi" w:cstheme="minorHAnsi"/>
        </w:rPr>
        <w:t>are reviewed at least half termly to identify any potential or actual hazards.</w:t>
      </w:r>
    </w:p>
    <w:p w14:paraId="7FD6559D" w14:textId="77777777" w:rsidR="00935A2A" w:rsidRPr="00935A2A" w:rsidRDefault="00935A2A" w:rsidP="00935A2A">
      <w:pPr>
        <w:spacing w:line="276" w:lineRule="auto"/>
        <w:rPr>
          <w:rFonts w:asciiTheme="minorHAnsi" w:hAnsiTheme="minorHAnsi" w:cstheme="minorHAnsi"/>
        </w:rPr>
      </w:pPr>
    </w:p>
    <w:p w14:paraId="5C9F5D12" w14:textId="77777777" w:rsidR="00935A2A" w:rsidRPr="00935A2A" w:rsidRDefault="00935A2A" w:rsidP="00935A2A">
      <w:pPr>
        <w:spacing w:line="276" w:lineRule="auto"/>
        <w:rPr>
          <w:rFonts w:asciiTheme="minorHAnsi" w:hAnsiTheme="minorHAnsi" w:cstheme="minorHAnsi"/>
        </w:rPr>
      </w:pPr>
      <w:r w:rsidRPr="00935A2A">
        <w:rPr>
          <w:rFonts w:asciiTheme="minorHAnsi" w:hAnsiTheme="minorHAnsi" w:cstheme="minorHAnsi"/>
        </w:rPr>
        <w:t>Ofsted is notified of any injury requiring treatment by a general practitioner or hospital doctor, or the death of a child or adult.</w:t>
      </w:r>
    </w:p>
    <w:p w14:paraId="68C27140" w14:textId="77777777" w:rsidR="00935A2A" w:rsidRPr="00935A2A" w:rsidRDefault="00935A2A" w:rsidP="00935A2A">
      <w:pPr>
        <w:spacing w:line="276" w:lineRule="auto"/>
        <w:rPr>
          <w:rFonts w:asciiTheme="minorHAnsi" w:hAnsiTheme="minorHAnsi" w:cstheme="minorHAnsi"/>
        </w:rPr>
      </w:pPr>
    </w:p>
    <w:p w14:paraId="4F7A320F" w14:textId="2E7F0789" w:rsidR="00935A2A" w:rsidRDefault="00935A2A" w:rsidP="00935A2A">
      <w:pPr>
        <w:spacing w:line="276" w:lineRule="auto"/>
        <w:rPr>
          <w:rFonts w:asciiTheme="minorHAnsi" w:hAnsiTheme="minorHAnsi" w:cstheme="minorHAnsi"/>
        </w:rPr>
      </w:pPr>
      <w:r w:rsidRPr="00935A2A">
        <w:rPr>
          <w:rFonts w:asciiTheme="minorHAnsi" w:hAnsiTheme="minorHAnsi" w:cstheme="minorHAnsi"/>
        </w:rPr>
        <w:t>When there is any injury requiring general practitioner or hospital treatment to a child, parent, volunteer or visitor or where there is a death of a child or adult on the premises, we make a report to the Health and Safety Executive using the format for the Reporting of Injuries, Diseases and Dangerous Occurrences.</w:t>
      </w:r>
    </w:p>
    <w:p w14:paraId="1B52E678" w14:textId="77777777" w:rsidR="00935A2A" w:rsidRPr="00935A2A" w:rsidRDefault="00935A2A" w:rsidP="00935A2A">
      <w:pPr>
        <w:spacing w:line="276" w:lineRule="auto"/>
        <w:rPr>
          <w:rFonts w:asciiTheme="minorHAnsi" w:hAnsiTheme="minorHAnsi" w:cstheme="minorHAnsi"/>
        </w:rPr>
      </w:pPr>
    </w:p>
    <w:p w14:paraId="6DAEFF27" w14:textId="77777777" w:rsidR="00935A2A" w:rsidRPr="00935A2A" w:rsidRDefault="00935A2A" w:rsidP="00935A2A">
      <w:pPr>
        <w:spacing w:line="276" w:lineRule="auto"/>
        <w:rPr>
          <w:rFonts w:asciiTheme="minorHAnsi" w:hAnsiTheme="minorHAnsi" w:cstheme="minorHAnsi"/>
          <w:b/>
          <w:bCs/>
          <w:iCs/>
        </w:rPr>
      </w:pPr>
      <w:r w:rsidRPr="00935A2A">
        <w:rPr>
          <w:rFonts w:asciiTheme="minorHAnsi" w:hAnsiTheme="minorHAnsi" w:cstheme="minorHAnsi"/>
          <w:b/>
          <w:bCs/>
          <w:iCs/>
        </w:rPr>
        <w:t>Dealing with incidents</w:t>
      </w:r>
    </w:p>
    <w:p w14:paraId="6D7F7500" w14:textId="77777777" w:rsidR="00935A2A" w:rsidRPr="00935A2A" w:rsidRDefault="00935A2A" w:rsidP="00935A2A">
      <w:pPr>
        <w:spacing w:line="276" w:lineRule="auto"/>
        <w:rPr>
          <w:rFonts w:asciiTheme="minorHAnsi" w:hAnsiTheme="minorHAnsi" w:cstheme="minorHAnsi"/>
        </w:rPr>
      </w:pPr>
      <w:r w:rsidRPr="00935A2A">
        <w:rPr>
          <w:rFonts w:asciiTheme="minorHAnsi" w:hAnsiTheme="minorHAnsi" w:cstheme="minorHAnsi"/>
        </w:rPr>
        <w:t>We meet our legal requirements for the safety of our employees by complying with RIDDOR (the Reporting of Injury, Disease and Dangerous Occurrences Regulations). We report to the Health and Safety Executive:</w:t>
      </w:r>
    </w:p>
    <w:p w14:paraId="4DB86853" w14:textId="13E59390" w:rsidR="00935A2A" w:rsidRPr="00935A2A" w:rsidRDefault="00935A2A" w:rsidP="00935A2A">
      <w:pPr>
        <w:pStyle w:val="ListParagraph"/>
        <w:numPr>
          <w:ilvl w:val="0"/>
          <w:numId w:val="14"/>
        </w:numPr>
        <w:spacing w:line="276" w:lineRule="auto"/>
        <w:rPr>
          <w:rFonts w:asciiTheme="minorHAnsi" w:hAnsiTheme="minorHAnsi" w:cstheme="minorHAnsi"/>
        </w:rPr>
      </w:pPr>
      <w:r w:rsidRPr="00935A2A">
        <w:rPr>
          <w:rFonts w:asciiTheme="minorHAnsi" w:hAnsiTheme="minorHAnsi" w:cstheme="minorHAnsi"/>
        </w:rPr>
        <w:lastRenderedPageBreak/>
        <w:t>any accident to a member of staff requiring treatment by a general practitioner or hospital.</w:t>
      </w:r>
    </w:p>
    <w:p w14:paraId="36872493" w14:textId="77777777" w:rsidR="00935A2A" w:rsidRPr="00935A2A" w:rsidRDefault="00935A2A" w:rsidP="00935A2A">
      <w:pPr>
        <w:pStyle w:val="ListParagraph"/>
        <w:numPr>
          <w:ilvl w:val="0"/>
          <w:numId w:val="14"/>
        </w:numPr>
        <w:spacing w:line="276" w:lineRule="auto"/>
        <w:rPr>
          <w:rFonts w:asciiTheme="minorHAnsi" w:hAnsiTheme="minorHAnsi" w:cstheme="minorHAnsi"/>
        </w:rPr>
      </w:pPr>
      <w:r w:rsidRPr="00935A2A">
        <w:rPr>
          <w:rFonts w:asciiTheme="minorHAnsi" w:hAnsiTheme="minorHAnsi" w:cstheme="minorHAnsi"/>
        </w:rPr>
        <w:t xml:space="preserve">any dangerous occurrences. This may be an event that causes injury or fatalities or an event that does not cause an accident but could have done, such as a gas leak. </w:t>
      </w:r>
    </w:p>
    <w:p w14:paraId="7992EEDF" w14:textId="77777777" w:rsidR="00935A2A" w:rsidRPr="00935A2A" w:rsidRDefault="00935A2A" w:rsidP="00935A2A">
      <w:pPr>
        <w:pStyle w:val="ListParagraph"/>
        <w:numPr>
          <w:ilvl w:val="0"/>
          <w:numId w:val="14"/>
        </w:numPr>
        <w:spacing w:line="276" w:lineRule="auto"/>
        <w:rPr>
          <w:rFonts w:asciiTheme="minorHAnsi" w:hAnsiTheme="minorHAnsi" w:cstheme="minorHAnsi"/>
        </w:rPr>
      </w:pPr>
      <w:r w:rsidRPr="00935A2A">
        <w:rPr>
          <w:rFonts w:asciiTheme="minorHAnsi" w:hAnsiTheme="minorHAnsi" w:cstheme="minorHAnsi"/>
        </w:rPr>
        <w:t>Any dangerous occurrence is recorded on our incident forms. See below.</w:t>
      </w:r>
    </w:p>
    <w:p w14:paraId="776AB472" w14:textId="715A5A4C" w:rsidR="00935A2A" w:rsidRDefault="00615D46" w:rsidP="00935A2A">
      <w:pPr>
        <w:spacing w:line="276" w:lineRule="auto"/>
        <w:rPr>
          <w:rFonts w:asciiTheme="minorHAnsi" w:hAnsiTheme="minorHAnsi" w:cstheme="minorHAnsi"/>
          <w:b/>
          <w:bCs/>
        </w:rPr>
      </w:pPr>
      <w:r w:rsidRPr="00615D46">
        <w:rPr>
          <w:rFonts w:asciiTheme="minorHAnsi" w:hAnsiTheme="minorHAnsi" w:cstheme="minorHAnsi"/>
          <w:b/>
          <w:bCs/>
        </w:rPr>
        <w:t>OFSTED</w:t>
      </w:r>
    </w:p>
    <w:p w14:paraId="352E28C4" w14:textId="77777777" w:rsidR="00615D46" w:rsidRPr="00BA041E" w:rsidRDefault="00615D46" w:rsidP="00615D46">
      <w:pPr>
        <w:spacing w:line="276" w:lineRule="auto"/>
        <w:rPr>
          <w:rFonts w:asciiTheme="minorHAnsi" w:hAnsiTheme="minorHAnsi" w:cstheme="minorHAnsi"/>
        </w:rPr>
      </w:pPr>
      <w:r w:rsidRPr="00BA041E">
        <w:rPr>
          <w:rFonts w:asciiTheme="minorHAnsi" w:hAnsiTheme="minorHAnsi" w:cstheme="minorHAnsi"/>
        </w:rPr>
        <w:t xml:space="preserve">Early years providers have a duty to inform Ofsted of any serious accidents, illnesses or injuries as follows: </w:t>
      </w:r>
    </w:p>
    <w:p w14:paraId="46DEB7C0" w14:textId="77777777" w:rsidR="00615D46" w:rsidRPr="00BA041E" w:rsidRDefault="00615D46" w:rsidP="00615D46">
      <w:pPr>
        <w:spacing w:line="276" w:lineRule="auto"/>
        <w:rPr>
          <w:rFonts w:asciiTheme="minorHAnsi" w:hAnsiTheme="minorHAnsi" w:cstheme="minorHAnsi"/>
        </w:rPr>
      </w:pPr>
      <w:r w:rsidRPr="00BA041E">
        <w:rPr>
          <w:rFonts w:asciiTheme="minorHAnsi" w:hAnsiTheme="minorHAnsi" w:cstheme="minorHAnsi"/>
        </w:rPr>
        <w:t>• anything that requires resuscitation</w:t>
      </w:r>
    </w:p>
    <w:p w14:paraId="693C24B4" w14:textId="77777777" w:rsidR="00615D46" w:rsidRPr="00BA041E" w:rsidRDefault="00615D46" w:rsidP="00615D46">
      <w:pPr>
        <w:spacing w:line="276" w:lineRule="auto"/>
        <w:rPr>
          <w:rFonts w:asciiTheme="minorHAnsi" w:hAnsiTheme="minorHAnsi" w:cstheme="minorHAnsi"/>
        </w:rPr>
      </w:pPr>
      <w:r w:rsidRPr="00BA041E">
        <w:rPr>
          <w:rFonts w:asciiTheme="minorHAnsi" w:hAnsiTheme="minorHAnsi" w:cstheme="minorHAnsi"/>
        </w:rPr>
        <w:t xml:space="preserve">• admittance to hospital for more than 24 hours </w:t>
      </w:r>
    </w:p>
    <w:p w14:paraId="4358F312" w14:textId="77777777" w:rsidR="00615D46" w:rsidRPr="00BA041E" w:rsidRDefault="00615D46" w:rsidP="00615D46">
      <w:pPr>
        <w:spacing w:line="276" w:lineRule="auto"/>
        <w:rPr>
          <w:rFonts w:asciiTheme="minorHAnsi" w:hAnsiTheme="minorHAnsi" w:cstheme="minorHAnsi"/>
        </w:rPr>
      </w:pPr>
      <w:r w:rsidRPr="00BA041E">
        <w:rPr>
          <w:rFonts w:asciiTheme="minorHAnsi" w:hAnsiTheme="minorHAnsi" w:cstheme="minorHAnsi"/>
        </w:rPr>
        <w:t xml:space="preserve">• a broken bone or fracture </w:t>
      </w:r>
    </w:p>
    <w:p w14:paraId="4671BFAC" w14:textId="77777777" w:rsidR="00615D46" w:rsidRPr="00BA041E" w:rsidRDefault="00615D46" w:rsidP="00615D46">
      <w:pPr>
        <w:spacing w:line="276" w:lineRule="auto"/>
        <w:rPr>
          <w:rFonts w:asciiTheme="minorHAnsi" w:hAnsiTheme="minorHAnsi" w:cstheme="minorHAnsi"/>
        </w:rPr>
      </w:pPr>
      <w:r w:rsidRPr="00BA041E">
        <w:rPr>
          <w:rFonts w:asciiTheme="minorHAnsi" w:hAnsiTheme="minorHAnsi" w:cstheme="minorHAnsi"/>
        </w:rPr>
        <w:t xml:space="preserve">• dislocation of any major joint, such as the shoulder, knee, hip or elbow </w:t>
      </w:r>
    </w:p>
    <w:p w14:paraId="14D303ED" w14:textId="77777777" w:rsidR="00615D46" w:rsidRPr="00BA041E" w:rsidRDefault="00615D46" w:rsidP="00615D46">
      <w:pPr>
        <w:spacing w:line="276" w:lineRule="auto"/>
        <w:rPr>
          <w:rFonts w:asciiTheme="minorHAnsi" w:hAnsiTheme="minorHAnsi" w:cstheme="minorHAnsi"/>
        </w:rPr>
      </w:pPr>
      <w:r w:rsidRPr="00BA041E">
        <w:rPr>
          <w:rFonts w:asciiTheme="minorHAnsi" w:hAnsiTheme="minorHAnsi" w:cstheme="minorHAnsi"/>
        </w:rPr>
        <w:t xml:space="preserve">• any loss of consciousness </w:t>
      </w:r>
    </w:p>
    <w:p w14:paraId="7E4A57C9" w14:textId="77777777" w:rsidR="00615D46" w:rsidRPr="00BA041E" w:rsidRDefault="00615D46" w:rsidP="00615D46">
      <w:pPr>
        <w:spacing w:line="276" w:lineRule="auto"/>
        <w:rPr>
          <w:rFonts w:asciiTheme="minorHAnsi" w:hAnsiTheme="minorHAnsi" w:cstheme="minorHAnsi"/>
        </w:rPr>
      </w:pPr>
      <w:r w:rsidRPr="00BA041E">
        <w:rPr>
          <w:rFonts w:asciiTheme="minorHAnsi" w:hAnsiTheme="minorHAnsi" w:cstheme="minorHAnsi"/>
        </w:rPr>
        <w:t xml:space="preserve">• severe breathing difficulties, including asphyxia </w:t>
      </w:r>
    </w:p>
    <w:p w14:paraId="0516BF2C" w14:textId="77777777" w:rsidR="00615D46" w:rsidRPr="00BA041E" w:rsidRDefault="00615D46" w:rsidP="00615D46">
      <w:pPr>
        <w:spacing w:line="276" w:lineRule="auto"/>
        <w:rPr>
          <w:rFonts w:asciiTheme="minorHAnsi" w:hAnsiTheme="minorHAnsi" w:cstheme="minorHAnsi"/>
        </w:rPr>
      </w:pPr>
      <w:r w:rsidRPr="00BA041E">
        <w:rPr>
          <w:rFonts w:asciiTheme="minorHAnsi" w:hAnsiTheme="minorHAnsi" w:cstheme="minorHAnsi"/>
        </w:rPr>
        <w:t xml:space="preserve">• anything leading to hypothermia or heat-induced illness </w:t>
      </w:r>
    </w:p>
    <w:p w14:paraId="54B0A5EB" w14:textId="77777777" w:rsidR="00615D46" w:rsidRPr="00BA041E" w:rsidRDefault="00615D46" w:rsidP="00615D46">
      <w:pPr>
        <w:spacing w:line="276" w:lineRule="auto"/>
        <w:rPr>
          <w:rFonts w:asciiTheme="minorHAnsi" w:hAnsiTheme="minorHAnsi" w:cstheme="minorHAnsi"/>
        </w:rPr>
      </w:pPr>
      <w:r w:rsidRPr="00BA041E">
        <w:rPr>
          <w:rFonts w:asciiTheme="minorHAnsi" w:hAnsiTheme="minorHAnsi" w:cstheme="minorHAnsi"/>
        </w:rPr>
        <w:t xml:space="preserve">In some circumstances this may include a confirmed case of a Notifiable Disease in their setting, if it meets the criteria defined by Ofsted above. Please note that it is not the responsibility of the setting to diagnose a notifiable disease. This can only be done by a clinician (GP or Doctor). If a child is displaying symptoms that indicate they may be suffering from a notifiable disease, parents must be advised to seek a medical diagnosis, which will then be ‘notified’ to the relevant body. Once a diagnosis is confirmed, the setting may be contacted by the </w:t>
      </w:r>
      <w:proofErr w:type="gramStart"/>
      <w:r w:rsidRPr="00BA041E">
        <w:rPr>
          <w:rFonts w:asciiTheme="minorHAnsi" w:hAnsiTheme="minorHAnsi" w:cstheme="minorHAnsi"/>
        </w:rPr>
        <w:t>UKHSA, or</w:t>
      </w:r>
      <w:proofErr w:type="gramEnd"/>
      <w:r w:rsidRPr="00BA041E">
        <w:rPr>
          <w:rFonts w:asciiTheme="minorHAnsi" w:hAnsiTheme="minorHAnsi" w:cstheme="minorHAnsi"/>
        </w:rPr>
        <w:t xml:space="preserve"> may wish to contact them for further advice. </w:t>
      </w:r>
    </w:p>
    <w:p w14:paraId="68DB03D0" w14:textId="77777777" w:rsidR="00615D46" w:rsidRPr="00615D46" w:rsidRDefault="00615D46" w:rsidP="00935A2A">
      <w:pPr>
        <w:spacing w:line="276" w:lineRule="auto"/>
        <w:rPr>
          <w:rFonts w:asciiTheme="minorHAnsi" w:hAnsiTheme="minorHAnsi" w:cstheme="minorHAnsi"/>
          <w:b/>
          <w:bCs/>
        </w:rPr>
      </w:pPr>
    </w:p>
    <w:p w14:paraId="53995FD7" w14:textId="77777777" w:rsidR="00935A2A" w:rsidRPr="00935A2A" w:rsidRDefault="00935A2A" w:rsidP="00935A2A">
      <w:pPr>
        <w:spacing w:line="276" w:lineRule="auto"/>
        <w:rPr>
          <w:rFonts w:asciiTheme="minorHAnsi" w:hAnsiTheme="minorHAnsi" w:cstheme="minorHAnsi"/>
          <w:b/>
          <w:bCs/>
          <w:iCs/>
        </w:rPr>
      </w:pPr>
      <w:r w:rsidRPr="00935A2A">
        <w:rPr>
          <w:rFonts w:asciiTheme="minorHAnsi" w:hAnsiTheme="minorHAnsi" w:cstheme="minorHAnsi"/>
          <w:b/>
          <w:bCs/>
          <w:iCs/>
        </w:rPr>
        <w:t>Our incident reporting</w:t>
      </w:r>
    </w:p>
    <w:p w14:paraId="3DFEA0A2" w14:textId="77777777" w:rsidR="00935A2A" w:rsidRPr="00935A2A" w:rsidRDefault="00935A2A" w:rsidP="00935A2A">
      <w:pPr>
        <w:spacing w:line="276" w:lineRule="auto"/>
        <w:ind w:left="360"/>
        <w:rPr>
          <w:rFonts w:asciiTheme="minorHAnsi" w:hAnsiTheme="minorHAnsi" w:cstheme="minorHAnsi"/>
        </w:rPr>
      </w:pPr>
      <w:r w:rsidRPr="00935A2A">
        <w:rPr>
          <w:rFonts w:asciiTheme="minorHAnsi" w:hAnsiTheme="minorHAnsi" w:cstheme="minorHAnsi"/>
        </w:rPr>
        <w:t xml:space="preserve">We have ready access to telephone numbers for emergency services, including local police. As we rent </w:t>
      </w:r>
      <w:proofErr w:type="gramStart"/>
      <w:r w:rsidRPr="00935A2A">
        <w:rPr>
          <w:rFonts w:asciiTheme="minorHAnsi" w:hAnsiTheme="minorHAnsi" w:cstheme="minorHAnsi"/>
        </w:rPr>
        <w:t>premises</w:t>
      </w:r>
      <w:proofErr w:type="gramEnd"/>
      <w:r w:rsidRPr="00935A2A">
        <w:rPr>
          <w:rFonts w:asciiTheme="minorHAnsi" w:hAnsiTheme="minorHAnsi" w:cstheme="minorHAnsi"/>
        </w:rPr>
        <w:t xml:space="preserve"> we ensure we have access to the person responsible and that there is a shared procedure for dealing with emergencies.</w:t>
      </w:r>
    </w:p>
    <w:p w14:paraId="6C654569" w14:textId="77777777" w:rsidR="00935A2A" w:rsidRPr="00935A2A" w:rsidRDefault="00935A2A" w:rsidP="00935A2A">
      <w:pPr>
        <w:spacing w:line="276" w:lineRule="auto"/>
        <w:ind w:left="360"/>
        <w:rPr>
          <w:rFonts w:asciiTheme="minorHAnsi" w:hAnsiTheme="minorHAnsi" w:cstheme="minorHAnsi"/>
        </w:rPr>
      </w:pPr>
      <w:r w:rsidRPr="00935A2A">
        <w:rPr>
          <w:rFonts w:asciiTheme="minorHAnsi" w:hAnsiTheme="minorHAnsi" w:cstheme="minorHAnsi"/>
        </w:rPr>
        <w:t>We keep an incident book for recording incidents including those that that are reportable to the Health and Safety Executive as above.</w:t>
      </w:r>
    </w:p>
    <w:p w14:paraId="0424AFD4" w14:textId="77777777" w:rsidR="00935A2A" w:rsidRPr="00935A2A" w:rsidRDefault="00935A2A" w:rsidP="00935A2A">
      <w:pPr>
        <w:spacing w:line="276" w:lineRule="auto"/>
        <w:ind w:left="360"/>
        <w:rPr>
          <w:rFonts w:asciiTheme="minorHAnsi" w:hAnsiTheme="minorHAnsi" w:cstheme="minorHAnsi"/>
        </w:rPr>
      </w:pPr>
      <w:r w:rsidRPr="00935A2A">
        <w:rPr>
          <w:rFonts w:asciiTheme="minorHAnsi" w:hAnsiTheme="minorHAnsi" w:cstheme="minorHAnsi"/>
        </w:rPr>
        <w:t>These incidents include:</w:t>
      </w:r>
    </w:p>
    <w:p w14:paraId="0E7A1409" w14:textId="4F70B613" w:rsidR="00935A2A" w:rsidRPr="00935A2A" w:rsidRDefault="00935A2A" w:rsidP="00935A2A">
      <w:pPr>
        <w:pStyle w:val="ListParagraph"/>
        <w:numPr>
          <w:ilvl w:val="0"/>
          <w:numId w:val="15"/>
        </w:numPr>
        <w:spacing w:line="276" w:lineRule="auto"/>
        <w:rPr>
          <w:rFonts w:asciiTheme="minorHAnsi" w:hAnsiTheme="minorHAnsi" w:cstheme="minorHAnsi"/>
        </w:rPr>
      </w:pPr>
      <w:r w:rsidRPr="00935A2A">
        <w:rPr>
          <w:rFonts w:asciiTheme="minorHAnsi" w:hAnsiTheme="minorHAnsi" w:cstheme="minorHAnsi"/>
        </w:rPr>
        <w:t>break in, burglary, theft of personal or the setting's property</w:t>
      </w:r>
    </w:p>
    <w:p w14:paraId="7C5F63B3" w14:textId="3205C760" w:rsidR="00935A2A" w:rsidRPr="00935A2A" w:rsidRDefault="00935A2A" w:rsidP="00935A2A">
      <w:pPr>
        <w:pStyle w:val="ListParagraph"/>
        <w:numPr>
          <w:ilvl w:val="0"/>
          <w:numId w:val="15"/>
        </w:numPr>
        <w:spacing w:line="276" w:lineRule="auto"/>
        <w:rPr>
          <w:rFonts w:asciiTheme="minorHAnsi" w:hAnsiTheme="minorHAnsi" w:cstheme="minorHAnsi"/>
        </w:rPr>
      </w:pPr>
      <w:r w:rsidRPr="00935A2A">
        <w:rPr>
          <w:rFonts w:asciiTheme="minorHAnsi" w:hAnsiTheme="minorHAnsi" w:cstheme="minorHAnsi"/>
        </w:rPr>
        <w:t>an intruder gaining unauthorised access to the premises</w:t>
      </w:r>
    </w:p>
    <w:p w14:paraId="7280C056" w14:textId="22BE8ADD" w:rsidR="00935A2A" w:rsidRPr="00935A2A" w:rsidRDefault="00935A2A" w:rsidP="00935A2A">
      <w:pPr>
        <w:pStyle w:val="ListParagraph"/>
        <w:numPr>
          <w:ilvl w:val="0"/>
          <w:numId w:val="15"/>
        </w:numPr>
        <w:spacing w:line="276" w:lineRule="auto"/>
        <w:rPr>
          <w:rFonts w:asciiTheme="minorHAnsi" w:hAnsiTheme="minorHAnsi" w:cstheme="minorHAnsi"/>
        </w:rPr>
      </w:pPr>
      <w:r w:rsidRPr="00935A2A">
        <w:rPr>
          <w:rFonts w:asciiTheme="minorHAnsi" w:hAnsiTheme="minorHAnsi" w:cstheme="minorHAnsi"/>
        </w:rPr>
        <w:t>fire, flood, gas leak or electrical failure</w:t>
      </w:r>
    </w:p>
    <w:p w14:paraId="505F9C40" w14:textId="02E203BA" w:rsidR="00935A2A" w:rsidRPr="00935A2A" w:rsidRDefault="00935A2A" w:rsidP="00935A2A">
      <w:pPr>
        <w:pStyle w:val="ListParagraph"/>
        <w:numPr>
          <w:ilvl w:val="0"/>
          <w:numId w:val="15"/>
        </w:numPr>
        <w:spacing w:line="276" w:lineRule="auto"/>
        <w:rPr>
          <w:rFonts w:asciiTheme="minorHAnsi" w:hAnsiTheme="minorHAnsi" w:cstheme="minorHAnsi"/>
        </w:rPr>
      </w:pPr>
      <w:r w:rsidRPr="00935A2A">
        <w:rPr>
          <w:rFonts w:asciiTheme="minorHAnsi" w:hAnsiTheme="minorHAnsi" w:cstheme="minorHAnsi"/>
        </w:rPr>
        <w:t>attack on member of staff or parent on the premises or nearby</w:t>
      </w:r>
    </w:p>
    <w:p w14:paraId="7EFA2A93" w14:textId="33B595F7" w:rsidR="00935A2A" w:rsidRPr="00935A2A" w:rsidRDefault="00935A2A" w:rsidP="00935A2A">
      <w:pPr>
        <w:pStyle w:val="ListParagraph"/>
        <w:numPr>
          <w:ilvl w:val="0"/>
          <w:numId w:val="15"/>
        </w:numPr>
        <w:spacing w:line="276" w:lineRule="auto"/>
        <w:rPr>
          <w:rFonts w:asciiTheme="minorHAnsi" w:hAnsiTheme="minorHAnsi" w:cstheme="minorHAnsi"/>
        </w:rPr>
      </w:pPr>
      <w:r w:rsidRPr="00935A2A">
        <w:rPr>
          <w:rFonts w:asciiTheme="minorHAnsi" w:hAnsiTheme="minorHAnsi" w:cstheme="minorHAnsi"/>
        </w:rPr>
        <w:t>any racist incident involving staff or family on the centre's premises</w:t>
      </w:r>
    </w:p>
    <w:p w14:paraId="5E4035BF" w14:textId="578A0946" w:rsidR="00935A2A" w:rsidRPr="00935A2A" w:rsidRDefault="00935A2A" w:rsidP="00935A2A">
      <w:pPr>
        <w:pStyle w:val="ListParagraph"/>
        <w:numPr>
          <w:ilvl w:val="0"/>
          <w:numId w:val="15"/>
        </w:numPr>
        <w:spacing w:line="276" w:lineRule="auto"/>
        <w:rPr>
          <w:rFonts w:asciiTheme="minorHAnsi" w:hAnsiTheme="minorHAnsi" w:cstheme="minorHAnsi"/>
        </w:rPr>
      </w:pPr>
      <w:r w:rsidRPr="00935A2A">
        <w:rPr>
          <w:rFonts w:asciiTheme="minorHAnsi" w:hAnsiTheme="minorHAnsi" w:cstheme="minorHAnsi"/>
        </w:rPr>
        <w:t>death of a child</w:t>
      </w:r>
    </w:p>
    <w:p w14:paraId="605AD366" w14:textId="77777777" w:rsidR="00935A2A" w:rsidRPr="00935A2A" w:rsidRDefault="00935A2A" w:rsidP="00935A2A">
      <w:pPr>
        <w:pStyle w:val="ListParagraph"/>
        <w:numPr>
          <w:ilvl w:val="0"/>
          <w:numId w:val="15"/>
        </w:numPr>
        <w:spacing w:line="276" w:lineRule="auto"/>
        <w:rPr>
          <w:rFonts w:asciiTheme="minorHAnsi" w:hAnsiTheme="minorHAnsi" w:cstheme="minorHAnsi"/>
        </w:rPr>
      </w:pPr>
      <w:r w:rsidRPr="00935A2A">
        <w:rPr>
          <w:rFonts w:asciiTheme="minorHAnsi" w:hAnsiTheme="minorHAnsi" w:cstheme="minorHAnsi"/>
        </w:rPr>
        <w:lastRenderedPageBreak/>
        <w:t>a terrorist attack, or threat of one.</w:t>
      </w:r>
    </w:p>
    <w:p w14:paraId="176CE94B" w14:textId="77777777" w:rsidR="00935A2A" w:rsidRPr="00935A2A" w:rsidRDefault="00935A2A" w:rsidP="00935A2A">
      <w:pPr>
        <w:spacing w:line="276" w:lineRule="auto"/>
        <w:ind w:left="360"/>
        <w:rPr>
          <w:rFonts w:asciiTheme="minorHAnsi" w:hAnsiTheme="minorHAnsi" w:cstheme="minorHAnsi"/>
        </w:rPr>
      </w:pPr>
      <w:r w:rsidRPr="00935A2A">
        <w:rPr>
          <w:rFonts w:asciiTheme="minorHAnsi" w:hAnsiTheme="minorHAnsi" w:cstheme="minorHAnsi"/>
        </w:rPr>
        <w:t>In the incident book we record the date and time of the incident, nature of the event, who was affected, what was done about it - or if it was reported to the police, and if so a crime number. Any follow up, or insurance claim made, should also be recorded.</w:t>
      </w:r>
    </w:p>
    <w:p w14:paraId="483E91AD" w14:textId="02D3DB94" w:rsidR="00935A2A" w:rsidRPr="00935A2A" w:rsidRDefault="00935A2A" w:rsidP="00935A2A">
      <w:pPr>
        <w:spacing w:line="276" w:lineRule="auto"/>
        <w:ind w:left="360"/>
        <w:rPr>
          <w:rFonts w:asciiTheme="minorHAnsi" w:hAnsiTheme="minorHAnsi" w:cstheme="minorHAnsi"/>
        </w:rPr>
      </w:pPr>
      <w:r w:rsidRPr="00935A2A">
        <w:rPr>
          <w:rFonts w:asciiTheme="minorHAnsi" w:hAnsiTheme="minorHAnsi" w:cstheme="minorHAnsi"/>
        </w:rPr>
        <w:t xml:space="preserve">In the event of a terrorist </w:t>
      </w:r>
      <w:proofErr w:type="gramStart"/>
      <w:r w:rsidRPr="00935A2A">
        <w:rPr>
          <w:rFonts w:asciiTheme="minorHAnsi" w:hAnsiTheme="minorHAnsi" w:cstheme="minorHAnsi"/>
        </w:rPr>
        <w:t>attack</w:t>
      </w:r>
      <w:proofErr w:type="gramEnd"/>
      <w:r w:rsidRPr="00935A2A">
        <w:rPr>
          <w:rFonts w:asciiTheme="minorHAnsi" w:hAnsiTheme="minorHAnsi" w:cstheme="minorHAnsi"/>
        </w:rPr>
        <w:t xml:space="preserve"> we follow the advice of the emergency services </w:t>
      </w:r>
      <w:proofErr w:type="gramStart"/>
      <w:r w:rsidRPr="00935A2A">
        <w:rPr>
          <w:rFonts w:asciiTheme="minorHAnsi" w:hAnsiTheme="minorHAnsi" w:cstheme="minorHAnsi"/>
        </w:rPr>
        <w:t>with regard to</w:t>
      </w:r>
      <w:proofErr w:type="gramEnd"/>
      <w:r w:rsidRPr="00935A2A">
        <w:rPr>
          <w:rFonts w:asciiTheme="minorHAnsi" w:hAnsiTheme="minorHAnsi" w:cstheme="minorHAnsi"/>
        </w:rPr>
        <w:t xml:space="preserve"> evacuation, medical aid and contacting children's families. Our standard Fire Safety Policy will be </w:t>
      </w:r>
      <w:proofErr w:type="gramStart"/>
      <w:r w:rsidRPr="00935A2A">
        <w:rPr>
          <w:rFonts w:asciiTheme="minorHAnsi" w:hAnsiTheme="minorHAnsi" w:cstheme="minorHAnsi"/>
        </w:rPr>
        <w:t>followed</w:t>
      </w:r>
      <w:proofErr w:type="gramEnd"/>
      <w:r w:rsidRPr="00935A2A">
        <w:rPr>
          <w:rFonts w:asciiTheme="minorHAnsi" w:hAnsiTheme="minorHAnsi" w:cstheme="minorHAnsi"/>
        </w:rPr>
        <w:t xml:space="preserve"> and staff will take charge of their key children. The incident is recorded when the threat is averted.</w:t>
      </w:r>
    </w:p>
    <w:p w14:paraId="236772DD" w14:textId="12405148" w:rsidR="00935A2A" w:rsidRPr="00935A2A" w:rsidRDefault="00935A2A" w:rsidP="00935A2A">
      <w:pPr>
        <w:spacing w:line="276" w:lineRule="auto"/>
        <w:ind w:left="360"/>
        <w:rPr>
          <w:rFonts w:asciiTheme="minorHAnsi" w:hAnsiTheme="minorHAnsi" w:cstheme="minorHAnsi"/>
        </w:rPr>
      </w:pPr>
      <w:r w:rsidRPr="00935A2A">
        <w:rPr>
          <w:rFonts w:asciiTheme="minorHAnsi" w:hAnsiTheme="minorHAnsi" w:cstheme="minorHAnsi"/>
        </w:rPr>
        <w:t>In the event of a child dying on the premises, the emergency services are called, and the advice of these services are followed.</w:t>
      </w:r>
    </w:p>
    <w:p w14:paraId="52AE5A08" w14:textId="77777777" w:rsidR="00935A2A" w:rsidRPr="00935A2A" w:rsidRDefault="00935A2A" w:rsidP="00935A2A">
      <w:pPr>
        <w:spacing w:line="276" w:lineRule="auto"/>
        <w:ind w:left="360"/>
        <w:rPr>
          <w:rFonts w:asciiTheme="minorHAnsi" w:hAnsiTheme="minorHAnsi" w:cstheme="minorHAnsi"/>
        </w:rPr>
      </w:pPr>
      <w:r w:rsidRPr="00935A2A">
        <w:rPr>
          <w:rFonts w:asciiTheme="minorHAnsi" w:hAnsiTheme="minorHAnsi" w:cstheme="minorHAnsi"/>
        </w:rPr>
        <w:t>The incident book is not for recording issues of concern involving a child. This is recorded in the child's own file.</w:t>
      </w:r>
    </w:p>
    <w:p w14:paraId="4C99592D" w14:textId="5A50E484" w:rsidR="00935A2A" w:rsidRDefault="00935A2A" w:rsidP="00935A2A">
      <w:pPr>
        <w:spacing w:line="276" w:lineRule="auto"/>
        <w:rPr>
          <w:rFonts w:asciiTheme="minorHAnsi" w:hAnsiTheme="minorHAnsi" w:cstheme="minorHAnsi"/>
          <w:b/>
          <w:bCs/>
        </w:rPr>
      </w:pPr>
    </w:p>
    <w:p w14:paraId="6C5B7C4F" w14:textId="0CBCD32C" w:rsidR="005125A6" w:rsidRDefault="005125A6" w:rsidP="00935A2A">
      <w:pPr>
        <w:spacing w:line="276" w:lineRule="auto"/>
        <w:rPr>
          <w:rFonts w:asciiTheme="minorHAnsi" w:hAnsiTheme="minorHAnsi" w:cstheme="minorHAnsi"/>
          <w:b/>
          <w:bCs/>
        </w:rPr>
      </w:pPr>
    </w:p>
    <w:p w14:paraId="42FDE4D3" w14:textId="21404214" w:rsidR="005125A6" w:rsidRDefault="005125A6" w:rsidP="00935A2A">
      <w:pPr>
        <w:spacing w:line="276" w:lineRule="auto"/>
        <w:rPr>
          <w:rFonts w:asciiTheme="minorHAnsi" w:hAnsiTheme="minorHAnsi" w:cstheme="minorHAnsi"/>
          <w:b/>
          <w:bCs/>
        </w:rPr>
      </w:pPr>
    </w:p>
    <w:p w14:paraId="3933C16C" w14:textId="77777777" w:rsidR="005125A6" w:rsidRDefault="005125A6" w:rsidP="00935A2A">
      <w:pPr>
        <w:spacing w:line="276" w:lineRule="auto"/>
        <w:rPr>
          <w:rFonts w:asciiTheme="minorHAnsi" w:hAnsiTheme="minorHAnsi" w:cstheme="minorHAnsi"/>
          <w:b/>
          <w:bCs/>
        </w:rPr>
      </w:pPr>
    </w:p>
    <w:p w14:paraId="2208D396" w14:textId="77777777" w:rsidR="00935A2A" w:rsidRDefault="00935A2A" w:rsidP="00935A2A">
      <w:pPr>
        <w:spacing w:line="276" w:lineRule="auto"/>
        <w:rPr>
          <w:rFonts w:asciiTheme="minorHAnsi" w:hAnsiTheme="minorHAnsi" w:cstheme="minorHAnsi"/>
          <w:b/>
          <w:bCs/>
        </w:rPr>
      </w:pPr>
    </w:p>
    <w:p w14:paraId="7C738CB0" w14:textId="0ED52569" w:rsidR="00935A2A" w:rsidRPr="00935A2A" w:rsidRDefault="00935A2A" w:rsidP="00935A2A">
      <w:pPr>
        <w:spacing w:line="276" w:lineRule="auto"/>
        <w:rPr>
          <w:rFonts w:asciiTheme="minorHAnsi" w:hAnsiTheme="minorHAnsi" w:cstheme="minorHAnsi"/>
        </w:rPr>
      </w:pPr>
      <w:r w:rsidRPr="00935A2A">
        <w:rPr>
          <w:rFonts w:asciiTheme="minorHAnsi" w:hAnsiTheme="minorHAnsi" w:cstheme="minorHAnsi"/>
          <w:b/>
          <w:bCs/>
        </w:rPr>
        <w:t>Guidance</w:t>
      </w:r>
    </w:p>
    <w:p w14:paraId="77E92655" w14:textId="7CB56040" w:rsidR="00935A2A" w:rsidRPr="00935A2A" w:rsidRDefault="00935A2A" w:rsidP="00935A2A">
      <w:pPr>
        <w:spacing w:line="276" w:lineRule="auto"/>
        <w:rPr>
          <w:rFonts w:asciiTheme="minorHAnsi" w:hAnsiTheme="minorHAnsi" w:cstheme="minorHAnsi"/>
        </w:rPr>
      </w:pPr>
      <w:r w:rsidRPr="00935A2A">
        <w:rPr>
          <w:rFonts w:asciiTheme="minorHAnsi" w:hAnsiTheme="minorHAnsi" w:cstheme="minorHAnsi"/>
        </w:rPr>
        <w:t>RIDDOR Guidance and Reporting Form</w:t>
      </w:r>
      <w:r w:rsidRPr="00935A2A">
        <w:rPr>
          <w:rFonts w:asciiTheme="minorHAnsi" w:hAnsiTheme="minorHAnsi" w:cstheme="minorHAnsi"/>
        </w:rPr>
        <w:br/>
      </w:r>
      <w:hyperlink r:id="rId7" w:history="1">
        <w:r w:rsidRPr="00FA65CE">
          <w:rPr>
            <w:rStyle w:val="Hyperlink"/>
            <w:rFonts w:asciiTheme="minorHAnsi" w:hAnsiTheme="minorHAnsi" w:cstheme="minorHAnsi"/>
          </w:rPr>
          <w:t>www.hse.gov.uk/riddor/index.htm</w:t>
        </w:r>
      </w:hyperlink>
      <w:r>
        <w:rPr>
          <w:rFonts w:asciiTheme="minorHAnsi" w:hAnsiTheme="minorHAnsi" w:cstheme="minorHAnsi"/>
        </w:rPr>
        <w:t xml:space="preserve"> </w:t>
      </w:r>
    </w:p>
    <w:p w14:paraId="0920AF20" w14:textId="77777777" w:rsidR="00935A2A" w:rsidRPr="00935A2A" w:rsidRDefault="00935A2A" w:rsidP="00935A2A">
      <w:pPr>
        <w:spacing w:line="276" w:lineRule="auto"/>
        <w:rPr>
          <w:rFonts w:asciiTheme="minorHAnsi" w:hAnsiTheme="minorHAnsi" w:cstheme="minorHAnsi"/>
          <w:b/>
          <w:bCs/>
        </w:rPr>
      </w:pPr>
    </w:p>
    <w:p w14:paraId="2A7E738A" w14:textId="7474281E" w:rsidR="005B0C10" w:rsidRPr="00935A2A" w:rsidRDefault="005B0C10" w:rsidP="00935A2A">
      <w:pPr>
        <w:spacing w:line="276" w:lineRule="auto"/>
        <w:rPr>
          <w:rFonts w:asciiTheme="minorHAnsi" w:hAnsiTheme="minorHAnsi" w:cstheme="minorHAnsi"/>
          <w:b/>
          <w:bCs/>
        </w:rPr>
      </w:pPr>
    </w:p>
    <w:p w14:paraId="2580B816" w14:textId="5622E5B4" w:rsidR="00336E84" w:rsidRPr="00935A2A" w:rsidRDefault="00336E84" w:rsidP="00935A2A">
      <w:pPr>
        <w:spacing w:line="276" w:lineRule="auto"/>
        <w:rPr>
          <w:rFonts w:asciiTheme="minorHAnsi" w:hAnsiTheme="minorHAnsi" w:cstheme="minorHAnsi"/>
          <w:b/>
          <w:bCs/>
        </w:rPr>
      </w:pPr>
    </w:p>
    <w:tbl>
      <w:tblPr>
        <w:tblW w:w="7260" w:type="dxa"/>
        <w:tblCellMar>
          <w:left w:w="0" w:type="dxa"/>
          <w:right w:w="0" w:type="dxa"/>
        </w:tblCellMar>
        <w:tblLook w:val="01E0" w:firstRow="1" w:lastRow="1" w:firstColumn="1" w:lastColumn="1" w:noHBand="0" w:noVBand="0"/>
      </w:tblPr>
      <w:tblGrid>
        <w:gridCol w:w="7260"/>
      </w:tblGrid>
      <w:tr w:rsidR="00336E84" w:rsidRPr="00935A2A" w14:paraId="51ABCA73" w14:textId="77777777" w:rsidTr="00336E84">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4D8A675A" w14:textId="6DF09405" w:rsidR="00336E84" w:rsidRPr="00935A2A" w:rsidRDefault="00336E84" w:rsidP="00935A2A">
            <w:pPr>
              <w:spacing w:line="276" w:lineRule="auto"/>
              <w:rPr>
                <w:rFonts w:asciiTheme="minorHAnsi" w:hAnsiTheme="minorHAnsi" w:cstheme="minorHAnsi"/>
              </w:rPr>
            </w:pPr>
            <w:r w:rsidRPr="00935A2A">
              <w:rPr>
                <w:rFonts w:asciiTheme="minorHAnsi" w:hAnsiTheme="minorHAnsi" w:cstheme="minorHAnsi"/>
                <w:b/>
                <w:bCs/>
                <w:color w:val="FFFFFF" w:themeColor="light1"/>
                <w:kern w:val="24"/>
              </w:rPr>
              <w:t>This policy was adopted by</w:t>
            </w:r>
            <w:r w:rsidR="008A17AE" w:rsidRPr="00935A2A">
              <w:rPr>
                <w:rFonts w:asciiTheme="minorHAnsi" w:hAnsiTheme="minorHAnsi" w:cstheme="minorHAnsi"/>
                <w:b/>
                <w:bCs/>
                <w:color w:val="FFFFFF" w:themeColor="light1"/>
                <w:kern w:val="24"/>
              </w:rPr>
              <w:t xml:space="preserve"> </w:t>
            </w:r>
            <w:r w:rsidRPr="00935A2A">
              <w:rPr>
                <w:rFonts w:asciiTheme="minorHAnsi" w:hAnsiTheme="minorHAnsi" w:cstheme="minorHAnsi"/>
                <w:b/>
                <w:bCs/>
                <w:color w:val="FFFFFF" w:themeColor="light1"/>
                <w:kern w:val="24"/>
              </w:rPr>
              <w:t>Little Apples of Bramley</w:t>
            </w:r>
          </w:p>
        </w:tc>
      </w:tr>
      <w:tr w:rsidR="00336E84" w:rsidRPr="00935A2A" w14:paraId="1883DF6F" w14:textId="77777777" w:rsidTr="00336E84">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4682870D" w14:textId="5976CE7C" w:rsidR="00336E84" w:rsidRPr="00935A2A" w:rsidRDefault="00336E84" w:rsidP="00935A2A">
            <w:pPr>
              <w:spacing w:line="276" w:lineRule="auto"/>
              <w:rPr>
                <w:rFonts w:asciiTheme="minorHAnsi" w:hAnsiTheme="minorHAnsi" w:cstheme="minorHAnsi"/>
              </w:rPr>
            </w:pPr>
            <w:r w:rsidRPr="00935A2A">
              <w:rPr>
                <w:rFonts w:asciiTheme="minorHAnsi" w:hAnsiTheme="minorHAnsi" w:cstheme="minorHAnsi"/>
                <w:b/>
                <w:bCs/>
                <w:color w:val="FFFFFF" w:themeColor="light1"/>
                <w:kern w:val="24"/>
              </w:rPr>
              <w:t xml:space="preserve">On </w:t>
            </w:r>
            <w:r w:rsidR="0065651B">
              <w:rPr>
                <w:rFonts w:asciiTheme="minorHAnsi" w:hAnsiTheme="minorHAnsi" w:cstheme="minorHAnsi"/>
                <w:b/>
                <w:bCs/>
                <w:color w:val="FFFFFF" w:themeColor="light1"/>
                <w:kern w:val="24"/>
              </w:rPr>
              <w:t>12/11/25</w:t>
            </w:r>
          </w:p>
        </w:tc>
      </w:tr>
      <w:tr w:rsidR="00336E84" w:rsidRPr="00935A2A" w14:paraId="4ACF8B75" w14:textId="77777777" w:rsidTr="00336E84">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61F5368" w14:textId="3A180EF4" w:rsidR="00336E84" w:rsidRPr="00935A2A" w:rsidRDefault="00336E84" w:rsidP="00935A2A">
            <w:pPr>
              <w:spacing w:line="276" w:lineRule="auto"/>
              <w:rPr>
                <w:rFonts w:asciiTheme="minorHAnsi" w:hAnsiTheme="minorHAnsi" w:cstheme="minorHAnsi"/>
              </w:rPr>
            </w:pPr>
            <w:r w:rsidRPr="00935A2A">
              <w:rPr>
                <w:rFonts w:asciiTheme="minorHAnsi" w:hAnsiTheme="minorHAnsi" w:cstheme="minorHAnsi"/>
                <w:b/>
                <w:bCs/>
                <w:color w:val="FFFFFF" w:themeColor="light1"/>
                <w:kern w:val="24"/>
              </w:rPr>
              <w:t>Date to be reviewed</w:t>
            </w:r>
            <w:r w:rsidR="0065651B">
              <w:rPr>
                <w:rFonts w:asciiTheme="minorHAnsi" w:hAnsiTheme="minorHAnsi" w:cstheme="minorHAnsi"/>
                <w:b/>
                <w:bCs/>
                <w:color w:val="FFFFFF" w:themeColor="light1"/>
                <w:kern w:val="24"/>
              </w:rPr>
              <w:t xml:space="preserve"> 2026</w:t>
            </w:r>
          </w:p>
        </w:tc>
      </w:tr>
      <w:tr w:rsidR="00336E84" w:rsidRPr="00935A2A" w14:paraId="21AA9102" w14:textId="77777777" w:rsidTr="00336E84">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725D6B5" w14:textId="77777777" w:rsidR="00336E84" w:rsidRPr="00935A2A" w:rsidRDefault="00336E84" w:rsidP="00935A2A">
            <w:pPr>
              <w:spacing w:line="276" w:lineRule="auto"/>
              <w:rPr>
                <w:rFonts w:asciiTheme="minorHAnsi" w:hAnsiTheme="minorHAnsi" w:cstheme="minorHAnsi"/>
              </w:rPr>
            </w:pPr>
            <w:r w:rsidRPr="00935A2A">
              <w:rPr>
                <w:rFonts w:asciiTheme="minorHAnsi" w:hAnsiTheme="minorHAnsi" w:cstheme="minorHAnsi"/>
                <w:b/>
                <w:bCs/>
                <w:color w:val="FFFFFF" w:themeColor="light1"/>
                <w:kern w:val="24"/>
              </w:rPr>
              <w:t xml:space="preserve">Signed on behalf of the management committee </w:t>
            </w:r>
            <w:r w:rsidRPr="00935A2A">
              <w:rPr>
                <w:rFonts w:asciiTheme="minorHAnsi" w:hAnsiTheme="minorHAnsi" w:cstheme="minorHAnsi"/>
                <w:b/>
                <w:bCs/>
                <w:i/>
                <w:iCs/>
                <w:color w:val="002060"/>
                <w:kern w:val="24"/>
              </w:rPr>
              <w:t>J V Whatley</w:t>
            </w:r>
          </w:p>
        </w:tc>
      </w:tr>
      <w:tr w:rsidR="00336E84" w:rsidRPr="00935A2A" w14:paraId="692AE586" w14:textId="77777777" w:rsidTr="00336E84">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2789B67F" w14:textId="77777777" w:rsidR="00336E84" w:rsidRPr="00935A2A" w:rsidRDefault="00336E84" w:rsidP="00935A2A">
            <w:pPr>
              <w:spacing w:line="276" w:lineRule="auto"/>
              <w:rPr>
                <w:rFonts w:asciiTheme="minorHAnsi" w:hAnsiTheme="minorHAnsi" w:cstheme="minorHAnsi"/>
              </w:rPr>
            </w:pPr>
            <w:r w:rsidRPr="00935A2A">
              <w:rPr>
                <w:rFonts w:asciiTheme="minorHAnsi" w:hAnsiTheme="minorHAnsi" w:cstheme="minorHAnsi"/>
                <w:b/>
                <w:bCs/>
                <w:color w:val="FFFFFF" w:themeColor="light1"/>
                <w:kern w:val="24"/>
              </w:rPr>
              <w:t>Name of signatory J V Whatley</w:t>
            </w:r>
          </w:p>
        </w:tc>
      </w:tr>
      <w:tr w:rsidR="00336E84" w:rsidRPr="00935A2A" w14:paraId="760116C1" w14:textId="77777777" w:rsidTr="00336E84">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2DB43925" w14:textId="77777777" w:rsidR="00336E84" w:rsidRPr="00935A2A" w:rsidRDefault="00336E84" w:rsidP="00935A2A">
            <w:pPr>
              <w:spacing w:line="276" w:lineRule="auto"/>
              <w:rPr>
                <w:rFonts w:asciiTheme="minorHAnsi" w:hAnsiTheme="minorHAnsi" w:cstheme="minorHAnsi"/>
              </w:rPr>
            </w:pPr>
            <w:r w:rsidRPr="00935A2A">
              <w:rPr>
                <w:rFonts w:asciiTheme="minorHAnsi" w:hAnsiTheme="minorHAnsi" w:cstheme="minorHAnsi"/>
                <w:b/>
                <w:bCs/>
                <w:color w:val="FFFFFF" w:themeColor="light1"/>
                <w:kern w:val="24"/>
              </w:rPr>
              <w:t xml:space="preserve">Role of </w:t>
            </w:r>
            <w:proofErr w:type="gramStart"/>
            <w:r w:rsidRPr="00935A2A">
              <w:rPr>
                <w:rFonts w:asciiTheme="minorHAnsi" w:hAnsiTheme="minorHAnsi" w:cstheme="minorHAnsi"/>
                <w:b/>
                <w:bCs/>
                <w:color w:val="FFFFFF" w:themeColor="light1"/>
                <w:kern w:val="24"/>
              </w:rPr>
              <w:t>signatory  Manager</w:t>
            </w:r>
            <w:proofErr w:type="gramEnd"/>
          </w:p>
        </w:tc>
      </w:tr>
    </w:tbl>
    <w:p w14:paraId="13D30FB2" w14:textId="77777777" w:rsidR="00336E84" w:rsidRPr="00935A2A" w:rsidRDefault="00336E84" w:rsidP="00935A2A">
      <w:pPr>
        <w:spacing w:line="276" w:lineRule="auto"/>
        <w:rPr>
          <w:rFonts w:asciiTheme="minorHAnsi" w:hAnsiTheme="minorHAnsi" w:cstheme="minorHAnsi"/>
          <w:b/>
          <w:bCs/>
        </w:rPr>
      </w:pPr>
    </w:p>
    <w:sectPr w:rsidR="00336E84" w:rsidRPr="00935A2A">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1B1A5" w14:textId="77777777" w:rsidR="002D69D0" w:rsidRDefault="002D69D0" w:rsidP="002D69D0">
      <w:r>
        <w:separator/>
      </w:r>
    </w:p>
  </w:endnote>
  <w:endnote w:type="continuationSeparator" w:id="0">
    <w:p w14:paraId="1FDEDDC6" w14:textId="77777777" w:rsidR="002D69D0" w:rsidRDefault="002D69D0" w:rsidP="002D6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1666782637"/>
      <w:docPartObj>
        <w:docPartGallery w:val="Page Numbers (Bottom of Page)"/>
        <w:docPartUnique/>
      </w:docPartObj>
    </w:sdtPr>
    <w:sdtEndPr>
      <w:rPr>
        <w:noProof/>
      </w:rPr>
    </w:sdtEndPr>
    <w:sdtContent>
      <w:p w14:paraId="0D24A150" w14:textId="174F0A86" w:rsidR="00E05236" w:rsidRPr="007273D4" w:rsidRDefault="00E05236">
        <w:pPr>
          <w:pStyle w:val="Footer"/>
          <w:jc w:val="center"/>
          <w:rPr>
            <w:rFonts w:asciiTheme="minorHAnsi" w:hAnsiTheme="minorHAnsi" w:cstheme="minorHAnsi"/>
          </w:rPr>
        </w:pPr>
        <w:r w:rsidRPr="007273D4">
          <w:rPr>
            <w:rFonts w:asciiTheme="minorHAnsi" w:hAnsiTheme="minorHAnsi" w:cstheme="minorHAnsi"/>
          </w:rPr>
          <w:fldChar w:fldCharType="begin"/>
        </w:r>
        <w:r w:rsidRPr="007273D4">
          <w:rPr>
            <w:rFonts w:asciiTheme="minorHAnsi" w:hAnsiTheme="minorHAnsi" w:cstheme="minorHAnsi"/>
          </w:rPr>
          <w:instrText xml:space="preserve"> PAGE   \* MERGEFORMAT </w:instrText>
        </w:r>
        <w:r w:rsidRPr="007273D4">
          <w:rPr>
            <w:rFonts w:asciiTheme="minorHAnsi" w:hAnsiTheme="minorHAnsi" w:cstheme="minorHAnsi"/>
          </w:rPr>
          <w:fldChar w:fldCharType="separate"/>
        </w:r>
        <w:r w:rsidRPr="007273D4">
          <w:rPr>
            <w:rFonts w:asciiTheme="minorHAnsi" w:hAnsiTheme="minorHAnsi" w:cstheme="minorHAnsi"/>
            <w:noProof/>
          </w:rPr>
          <w:t>2</w:t>
        </w:r>
        <w:r w:rsidRPr="007273D4">
          <w:rPr>
            <w:rFonts w:asciiTheme="minorHAnsi" w:hAnsiTheme="minorHAnsi" w:cstheme="minorHAnsi"/>
            <w:noProof/>
          </w:rPr>
          <w:fldChar w:fldCharType="end"/>
        </w:r>
      </w:p>
    </w:sdtContent>
  </w:sdt>
  <w:p w14:paraId="2D89AEB0" w14:textId="64D95C3E" w:rsidR="001F5C34" w:rsidRPr="007273D4" w:rsidRDefault="001F5C34" w:rsidP="001F5C34">
    <w:pPr>
      <w:tabs>
        <w:tab w:val="center" w:pos="4513"/>
        <w:tab w:val="right" w:pos="9026"/>
      </w:tabs>
      <w:rPr>
        <w:rFonts w:asciiTheme="minorHAnsi" w:hAnsiTheme="minorHAnsi" w:cstheme="minorHAnsi"/>
      </w:rPr>
    </w:pPr>
    <w:r w:rsidRPr="007273D4">
      <w:rPr>
        <w:rFonts w:asciiTheme="minorHAnsi" w:hAnsiTheme="minorHAnsi" w:cstheme="minorHAnsi"/>
      </w:rPr>
      <w:t xml:space="preserve">Date of last revision </w:t>
    </w:r>
    <w:r w:rsidR="0065651B">
      <w:rPr>
        <w:rFonts w:asciiTheme="minorHAnsi" w:hAnsiTheme="minorHAnsi" w:cstheme="minorHAnsi"/>
      </w:rPr>
      <w:t>22/10/2025</w:t>
    </w:r>
    <w:r w:rsidR="007273D4" w:rsidRPr="007273D4">
      <w:rPr>
        <w:rFonts w:asciiTheme="minorHAnsi" w:hAnsiTheme="minorHAnsi" w:cstheme="minorHAnsi"/>
      </w:rPr>
      <w:t xml:space="preserve">         5.4 Recording and reporting of accidents and incidents</w:t>
    </w:r>
  </w:p>
  <w:p w14:paraId="67BBC7DE" w14:textId="77777777" w:rsidR="00E05236" w:rsidRDefault="00E052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CCD8D" w14:textId="77777777" w:rsidR="002D69D0" w:rsidRDefault="002D69D0" w:rsidP="002D69D0">
      <w:r>
        <w:separator/>
      </w:r>
    </w:p>
  </w:footnote>
  <w:footnote w:type="continuationSeparator" w:id="0">
    <w:p w14:paraId="4CFE15B9" w14:textId="77777777" w:rsidR="002D69D0" w:rsidRDefault="002D69D0" w:rsidP="002D6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1F77" w14:textId="1D1FF385" w:rsidR="002D69D0" w:rsidRDefault="002D69D0" w:rsidP="002D69D0">
    <w:pPr>
      <w:pStyle w:val="Header"/>
      <w:jc w:val="center"/>
    </w:pPr>
    <w:r>
      <w:rPr>
        <w:noProof/>
      </w:rPr>
      <w:drawing>
        <wp:inline distT="0" distB="0" distL="0" distR="0" wp14:anchorId="6DCDF06F" wp14:editId="108DB83B">
          <wp:extent cx="1580390" cy="1015365"/>
          <wp:effectExtent l="0" t="0" r="1270" b="0"/>
          <wp:docPr id="1" name="Picture 1"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ttle-apples-logo smaller.jpg"/>
                  <pic:cNvPicPr/>
                </pic:nvPicPr>
                <pic:blipFill>
                  <a:blip r:embed="rId1">
                    <a:extLst>
                      <a:ext uri="{28A0092B-C50C-407E-A947-70E740481C1C}">
                        <a14:useLocalDpi xmlns:a14="http://schemas.microsoft.com/office/drawing/2010/main" val="0"/>
                      </a:ext>
                    </a:extLst>
                  </a:blip>
                  <a:stretch>
                    <a:fillRect/>
                  </a:stretch>
                </pic:blipFill>
                <pic:spPr>
                  <a:xfrm>
                    <a:off x="0" y="0"/>
                    <a:ext cx="1588364" cy="1020488"/>
                  </a:xfrm>
                  <a:prstGeom prst="rect">
                    <a:avLst/>
                  </a:prstGeom>
                </pic:spPr>
              </pic:pic>
            </a:graphicData>
          </a:graphic>
        </wp:inline>
      </w:drawing>
    </w:r>
  </w:p>
  <w:p w14:paraId="1744C0E1" w14:textId="77777777" w:rsidR="002D69D0" w:rsidRDefault="002D69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1258D"/>
    <w:multiLevelType w:val="hybridMultilevel"/>
    <w:tmpl w:val="8DE85FD2"/>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13710C12"/>
    <w:multiLevelType w:val="hybridMultilevel"/>
    <w:tmpl w:val="68E816F4"/>
    <w:lvl w:ilvl="0" w:tplc="C382D0FC">
      <w:start w:val="1"/>
      <w:numFmt w:val="bullet"/>
      <w:lvlText w:val=""/>
      <w:lvlJc w:val="left"/>
      <w:pPr>
        <w:ind w:left="360" w:hanging="360"/>
      </w:pPr>
      <w:rPr>
        <w:rFonts w:ascii="Wingdings" w:hAnsi="Wingdings" w:hint="default"/>
        <w:color w:val="9BBB59"/>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6420C7B"/>
    <w:multiLevelType w:val="hybridMultilevel"/>
    <w:tmpl w:val="F1C848CC"/>
    <w:lvl w:ilvl="0" w:tplc="C382D0FC">
      <w:start w:val="1"/>
      <w:numFmt w:val="bullet"/>
      <w:lvlText w:val=""/>
      <w:lvlJc w:val="left"/>
      <w:pPr>
        <w:tabs>
          <w:tab w:val="num" w:pos="360"/>
        </w:tabs>
        <w:ind w:left="360" w:hanging="360"/>
      </w:pPr>
      <w:rPr>
        <w:rFonts w:ascii="Wingdings" w:hAnsi="Wingdings" w:hint="default"/>
        <w:color w:val="9BBB59"/>
      </w:rPr>
    </w:lvl>
    <w:lvl w:ilvl="1" w:tplc="FFFFFFFF">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2CA210C1"/>
    <w:multiLevelType w:val="hybridMultilevel"/>
    <w:tmpl w:val="CBC4C30A"/>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F1156A7"/>
    <w:multiLevelType w:val="hybridMultilevel"/>
    <w:tmpl w:val="0C64C344"/>
    <w:lvl w:ilvl="0" w:tplc="C382D0FC">
      <w:start w:val="1"/>
      <w:numFmt w:val="bullet"/>
      <w:lvlText w:val=""/>
      <w:lvlJc w:val="left"/>
      <w:pPr>
        <w:tabs>
          <w:tab w:val="num" w:pos="720"/>
        </w:tabs>
        <w:ind w:left="720" w:hanging="360"/>
      </w:pPr>
      <w:rPr>
        <w:rFonts w:ascii="Wingdings" w:hAnsi="Wingdings" w:hint="default"/>
        <w:color w:val="9BBB59"/>
      </w:rPr>
    </w:lvl>
    <w:lvl w:ilvl="1" w:tplc="FFFFFFFF">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3AAC1B4F"/>
    <w:multiLevelType w:val="hybridMultilevel"/>
    <w:tmpl w:val="9A204814"/>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3BC81FBD"/>
    <w:multiLevelType w:val="hybridMultilevel"/>
    <w:tmpl w:val="B41E84C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3F613622"/>
    <w:multiLevelType w:val="hybridMultilevel"/>
    <w:tmpl w:val="F2B47D92"/>
    <w:lvl w:ilvl="0" w:tplc="C382D0FC">
      <w:start w:val="1"/>
      <w:numFmt w:val="bullet"/>
      <w:lvlText w:val=""/>
      <w:lvlJc w:val="left"/>
      <w:pPr>
        <w:tabs>
          <w:tab w:val="num" w:pos="360"/>
        </w:tabs>
        <w:ind w:left="360" w:hanging="360"/>
      </w:pPr>
      <w:rPr>
        <w:rFonts w:ascii="Wingdings" w:hAnsi="Wingdings" w:hint="default"/>
        <w:color w:val="9BBB59"/>
      </w:rPr>
    </w:lvl>
    <w:lvl w:ilvl="1" w:tplc="FFFFFFFF">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40D56BC4"/>
    <w:multiLevelType w:val="hybridMultilevel"/>
    <w:tmpl w:val="FF10C182"/>
    <w:lvl w:ilvl="0" w:tplc="C382D0FC">
      <w:start w:val="1"/>
      <w:numFmt w:val="bullet"/>
      <w:lvlText w:val=""/>
      <w:lvlJc w:val="left"/>
      <w:pPr>
        <w:tabs>
          <w:tab w:val="num" w:pos="360"/>
        </w:tabs>
        <w:ind w:left="360" w:hanging="360"/>
      </w:pPr>
      <w:rPr>
        <w:rFonts w:ascii="Wingdings" w:hAnsi="Wingdings" w:hint="default"/>
        <w:color w:val="9BBB59"/>
      </w:rPr>
    </w:lvl>
    <w:lvl w:ilvl="1" w:tplc="FFFFFFFF">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4CC61487"/>
    <w:multiLevelType w:val="multilevel"/>
    <w:tmpl w:val="84984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52B2214"/>
    <w:multiLevelType w:val="hybridMultilevel"/>
    <w:tmpl w:val="2F6CA3D8"/>
    <w:lvl w:ilvl="0" w:tplc="351A896E">
      <w:start w:val="1"/>
      <w:numFmt w:val="bullet"/>
      <w:lvlText w:val=""/>
      <w:lvlJc w:val="left"/>
      <w:pPr>
        <w:tabs>
          <w:tab w:val="num" w:pos="360"/>
        </w:tabs>
        <w:ind w:left="360" w:hanging="360"/>
      </w:pPr>
      <w:rPr>
        <w:rFonts w:ascii="Wingdings" w:hAnsi="Wingdings" w:hint="default"/>
        <w:color w:val="4F81BD"/>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5CB84C91"/>
    <w:multiLevelType w:val="hybridMultilevel"/>
    <w:tmpl w:val="4AC6E4D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5F49341A"/>
    <w:multiLevelType w:val="hybridMultilevel"/>
    <w:tmpl w:val="2C7CEE66"/>
    <w:lvl w:ilvl="0" w:tplc="C382D0FC">
      <w:start w:val="1"/>
      <w:numFmt w:val="bullet"/>
      <w:lvlText w:val=""/>
      <w:lvlJc w:val="left"/>
      <w:pPr>
        <w:tabs>
          <w:tab w:val="num" w:pos="360"/>
        </w:tabs>
        <w:ind w:left="360" w:hanging="360"/>
      </w:pPr>
      <w:rPr>
        <w:rFonts w:ascii="Wingdings" w:hAnsi="Wingdings" w:hint="default"/>
        <w:color w:val="9BBB59"/>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66D95A98"/>
    <w:multiLevelType w:val="hybridMultilevel"/>
    <w:tmpl w:val="8702E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FE86740"/>
    <w:multiLevelType w:val="hybridMultilevel"/>
    <w:tmpl w:val="253CD2D4"/>
    <w:lvl w:ilvl="0" w:tplc="C382D0FC">
      <w:start w:val="1"/>
      <w:numFmt w:val="bullet"/>
      <w:lvlText w:val=""/>
      <w:lvlJc w:val="left"/>
      <w:pPr>
        <w:ind w:left="360" w:hanging="360"/>
      </w:pPr>
      <w:rPr>
        <w:rFonts w:ascii="Wingdings" w:hAnsi="Wingdings" w:hint="default"/>
        <w:color w:val="9BBB59"/>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545604682">
    <w:abstractNumId w:val="1"/>
  </w:num>
  <w:num w:numId="2" w16cid:durableId="1671062098">
    <w:abstractNumId w:val="9"/>
  </w:num>
  <w:num w:numId="3" w16cid:durableId="1094060340">
    <w:abstractNumId w:val="10"/>
  </w:num>
  <w:num w:numId="4" w16cid:durableId="1400589477">
    <w:abstractNumId w:val="5"/>
  </w:num>
  <w:num w:numId="5" w16cid:durableId="1281034921">
    <w:abstractNumId w:val="3"/>
  </w:num>
  <w:num w:numId="6" w16cid:durableId="1232546595">
    <w:abstractNumId w:val="0"/>
  </w:num>
  <w:num w:numId="7" w16cid:durableId="97721136">
    <w:abstractNumId w:val="7"/>
  </w:num>
  <w:num w:numId="8" w16cid:durableId="754285085">
    <w:abstractNumId w:val="8"/>
  </w:num>
  <w:num w:numId="9" w16cid:durableId="1674264972">
    <w:abstractNumId w:val="2"/>
  </w:num>
  <w:num w:numId="10" w16cid:durableId="1310210621">
    <w:abstractNumId w:val="4"/>
  </w:num>
  <w:num w:numId="11" w16cid:durableId="943419099">
    <w:abstractNumId w:val="12"/>
  </w:num>
  <w:num w:numId="12" w16cid:durableId="1963729126">
    <w:abstractNumId w:val="14"/>
  </w:num>
  <w:num w:numId="13" w16cid:durableId="892890936">
    <w:abstractNumId w:val="13"/>
  </w:num>
  <w:num w:numId="14" w16cid:durableId="299842556">
    <w:abstractNumId w:val="6"/>
  </w:num>
  <w:num w:numId="15" w16cid:durableId="2224710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9D0"/>
    <w:rsid w:val="00044897"/>
    <w:rsid w:val="00072E34"/>
    <w:rsid w:val="001453DD"/>
    <w:rsid w:val="00184F6A"/>
    <w:rsid w:val="001F05DB"/>
    <w:rsid w:val="001F5C34"/>
    <w:rsid w:val="002D69D0"/>
    <w:rsid w:val="00336E84"/>
    <w:rsid w:val="003534ED"/>
    <w:rsid w:val="00403234"/>
    <w:rsid w:val="00462076"/>
    <w:rsid w:val="005125A6"/>
    <w:rsid w:val="005B0C10"/>
    <w:rsid w:val="00615D46"/>
    <w:rsid w:val="0065651B"/>
    <w:rsid w:val="007273D4"/>
    <w:rsid w:val="008A17AE"/>
    <w:rsid w:val="00935A2A"/>
    <w:rsid w:val="00A41F21"/>
    <w:rsid w:val="00AE0CE3"/>
    <w:rsid w:val="00C92B05"/>
    <w:rsid w:val="00C96127"/>
    <w:rsid w:val="00D93DAE"/>
    <w:rsid w:val="00DD41B6"/>
    <w:rsid w:val="00E05236"/>
    <w:rsid w:val="00E06C58"/>
    <w:rsid w:val="00EC6171"/>
    <w:rsid w:val="00ED5B41"/>
    <w:rsid w:val="00F46D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E44DA"/>
  <w15:chartTrackingRefBased/>
  <w15:docId w15:val="{B33DB0F1-EF77-455F-A6B8-848209DFE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69D0"/>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69D0"/>
    <w:pPr>
      <w:tabs>
        <w:tab w:val="center" w:pos="4513"/>
        <w:tab w:val="right" w:pos="9026"/>
      </w:tabs>
    </w:pPr>
  </w:style>
  <w:style w:type="character" w:customStyle="1" w:styleId="HeaderChar">
    <w:name w:val="Header Char"/>
    <w:basedOn w:val="DefaultParagraphFont"/>
    <w:link w:val="Header"/>
    <w:uiPriority w:val="99"/>
    <w:rsid w:val="002D69D0"/>
  </w:style>
  <w:style w:type="paragraph" w:styleId="Footer">
    <w:name w:val="footer"/>
    <w:basedOn w:val="Normal"/>
    <w:link w:val="FooterChar"/>
    <w:uiPriority w:val="99"/>
    <w:unhideWhenUsed/>
    <w:rsid w:val="002D69D0"/>
    <w:pPr>
      <w:tabs>
        <w:tab w:val="center" w:pos="4513"/>
        <w:tab w:val="right" w:pos="9026"/>
      </w:tabs>
    </w:pPr>
  </w:style>
  <w:style w:type="character" w:customStyle="1" w:styleId="FooterChar">
    <w:name w:val="Footer Char"/>
    <w:basedOn w:val="DefaultParagraphFont"/>
    <w:link w:val="Footer"/>
    <w:uiPriority w:val="99"/>
    <w:rsid w:val="002D69D0"/>
  </w:style>
  <w:style w:type="character" w:styleId="Hyperlink">
    <w:name w:val="Hyperlink"/>
    <w:basedOn w:val="DefaultParagraphFont"/>
    <w:uiPriority w:val="99"/>
    <w:unhideWhenUsed/>
    <w:rsid w:val="00EC6171"/>
    <w:rPr>
      <w:color w:val="0000FF"/>
      <w:u w:val="single"/>
    </w:rPr>
  </w:style>
  <w:style w:type="character" w:styleId="UnresolvedMention">
    <w:name w:val="Unresolved Mention"/>
    <w:basedOn w:val="DefaultParagraphFont"/>
    <w:uiPriority w:val="99"/>
    <w:semiHidden/>
    <w:unhideWhenUsed/>
    <w:rsid w:val="00EC6171"/>
    <w:rPr>
      <w:color w:val="605E5C"/>
      <w:shd w:val="clear" w:color="auto" w:fill="E1DFDD"/>
    </w:rPr>
  </w:style>
  <w:style w:type="paragraph" w:styleId="NormalWeb">
    <w:name w:val="Normal (Web)"/>
    <w:basedOn w:val="Normal"/>
    <w:uiPriority w:val="99"/>
    <w:unhideWhenUsed/>
    <w:rsid w:val="00403234"/>
    <w:pPr>
      <w:spacing w:before="100" w:beforeAutospacing="1" w:after="100" w:afterAutospacing="1"/>
    </w:pPr>
  </w:style>
  <w:style w:type="paragraph" w:styleId="ListParagraph">
    <w:name w:val="List Paragraph"/>
    <w:basedOn w:val="Normal"/>
    <w:qFormat/>
    <w:rsid w:val="00935A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648236">
      <w:bodyDiv w:val="1"/>
      <w:marLeft w:val="0"/>
      <w:marRight w:val="0"/>
      <w:marTop w:val="0"/>
      <w:marBottom w:val="0"/>
      <w:divBdr>
        <w:top w:val="none" w:sz="0" w:space="0" w:color="auto"/>
        <w:left w:val="none" w:sz="0" w:space="0" w:color="auto"/>
        <w:bottom w:val="none" w:sz="0" w:space="0" w:color="auto"/>
        <w:right w:val="none" w:sz="0" w:space="0" w:color="auto"/>
      </w:divBdr>
    </w:div>
    <w:div w:id="362287764">
      <w:bodyDiv w:val="1"/>
      <w:marLeft w:val="0"/>
      <w:marRight w:val="0"/>
      <w:marTop w:val="0"/>
      <w:marBottom w:val="0"/>
      <w:divBdr>
        <w:top w:val="none" w:sz="0" w:space="0" w:color="auto"/>
        <w:left w:val="none" w:sz="0" w:space="0" w:color="auto"/>
        <w:bottom w:val="none" w:sz="0" w:space="0" w:color="auto"/>
        <w:right w:val="none" w:sz="0" w:space="0" w:color="auto"/>
      </w:divBdr>
    </w:div>
    <w:div w:id="1720665225">
      <w:bodyDiv w:val="1"/>
      <w:marLeft w:val="0"/>
      <w:marRight w:val="0"/>
      <w:marTop w:val="0"/>
      <w:marBottom w:val="0"/>
      <w:divBdr>
        <w:top w:val="none" w:sz="0" w:space="0" w:color="auto"/>
        <w:left w:val="none" w:sz="0" w:space="0" w:color="auto"/>
        <w:bottom w:val="none" w:sz="0" w:space="0" w:color="auto"/>
        <w:right w:val="none" w:sz="0" w:space="0" w:color="auto"/>
      </w:divBdr>
    </w:div>
    <w:div w:id="184223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hse.gov.uk/riddor/index.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3</Pages>
  <Words>744</Words>
  <Characters>4241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Manager</dc:creator>
  <cp:keywords/>
  <dc:description/>
  <cp:lastModifiedBy>Jo Whatley</cp:lastModifiedBy>
  <cp:revision>8</cp:revision>
  <cp:lastPrinted>2021-07-26T11:46:00Z</cp:lastPrinted>
  <dcterms:created xsi:type="dcterms:W3CDTF">2021-07-22T08:52:00Z</dcterms:created>
  <dcterms:modified xsi:type="dcterms:W3CDTF">2025-10-22T14:41:00Z</dcterms:modified>
</cp:coreProperties>
</file>